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25.11.2024 maanantai</w:t>
      </w:r>
    </w:p>
    <w:p>
      <w:pPr>
        <w:pStyle w:val="Heading1"/>
      </w:pPr>
      <w:r>
        <w:t>25.11.2024 maanantai</w:t>
      </w:r>
    </w:p>
    <w:p>
      <w:pPr>
        <w:pStyle w:val="Heading2"/>
      </w:pPr>
      <w:r>
        <w:t>10:15-10:45 Musiikillinen taideseikkailu – vauvoille</w:t>
      </w:r>
    </w:p>
    <w:p>
      <w:r>
        <w:t>Tutustumme ja tutkimme maailmaa mielikuvituksen, musiikin ja muiden taideaineiden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