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6.6.2024 torstai</w:t>
      </w:r>
    </w:p>
    <w:p>
      <w:pPr>
        <w:pStyle w:val="Heading1"/>
      </w:pPr>
      <w:r>
        <w:t>6.6.2024-7.6.2024</w:t>
      </w:r>
    </w:p>
    <w:p>
      <w:pPr>
        <w:pStyle w:val="Heading2"/>
      </w:pPr>
      <w:r>
        <w:t>19:00-00:00 Post Breakers’ Revenge</w:t>
      </w:r>
    </w:p>
    <w:p>
      <w:r>
        <w:t>Mitä breakdancelle ja breikkarille tapahtuu, kun lajia lähestytään esitystaiteen keinoin?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