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18.11.2024 maanantai</w:t>
      </w:r>
    </w:p>
    <w:p>
      <w:pPr>
        <w:pStyle w:val="Heading1"/>
      </w:pPr>
      <w:r>
        <w:t>18.11.2024-16.2.2025</w:t>
      </w:r>
    </w:p>
    <w:p>
      <w:pPr>
        <w:pStyle w:val="Heading2"/>
      </w:pPr>
      <w:r>
        <w:t>Elävät kuvat 3</w:t>
      </w:r>
    </w:p>
    <w:p>
      <w:r>
        <w:t>Annantalon toisen kerroksen pohjoinen galleria muuttuu elokuvasaliksi, jossa nähdään animaatioita, videoita ja lyhytelokuvaa – perinteistä sekä kokeellista, uutta ja vanhaa sopivassa suhteessa.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