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10:30-15:00 Kirsi Kunnas 100 vuotta – Lasten lauantai</w:t>
      </w:r>
    </w:p>
    <w:p>
      <w:r>
        <w:t>Lapsen oikeuksien viikolla lasten lauantaita vietetään runollisissa merkeissä, kun juhlimme Kirsi Kunnaksen syntymän 100-vuotisjuhlaa.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