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17.1.2025 perjantai</w:t>
      </w:r>
    </w:p>
    <w:p>
      <w:pPr>
        <w:pStyle w:val="Heading1"/>
      </w:pPr>
      <w:r>
        <w:t>17.1.2025-18.1.2025</w:t>
      </w:r>
    </w:p>
    <w:p>
      <w:pPr>
        <w:pStyle w:val="Heading2"/>
      </w:pPr>
      <w:r>
        <w:t>19:00-00:00 A Midsummer Night’s Dream – by William Shakespeare</w:t>
      </w:r>
    </w:p>
    <w:p>
      <w:r>
        <w:t>William Shakespeare’s greatest comedy</w:t>
      </w:r>
    </w:p>
    <w:p>
      <w:r>
        <w:t>13/26 €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