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9.11.2024 lauantai</w:t>
      </w:r>
    </w:p>
    <w:p>
      <w:pPr>
        <w:pStyle w:val="Heading1"/>
      </w:pPr>
      <w:r>
        <w:t>9.11.2024-10.11.2024</w:t>
      </w:r>
    </w:p>
    <w:p>
      <w:pPr>
        <w:pStyle w:val="Heading2"/>
      </w:pPr>
      <w:r>
        <w:t>15:00-00:00 Rautavaara – ihminen ja ikoni – esitys ja keskustelu</w:t>
      </w:r>
    </w:p>
    <w:p>
      <w:r>
        <w:t>Rautavaara kertoo Tapio Rautavaaran elämäntarinan köyhästä, isättömästä työläispojasta rakastetuksi muusikoksi, olympiavoittajaksi ja koko kansan sankariksi.</w:t>
      </w:r>
    </w:p>
    <w:p>
      <w:r>
        <w:t>20 € /15 €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