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26.6.2024 keskiviikko</w:t>
      </w:r>
    </w:p>
    <w:p>
      <w:pPr>
        <w:pStyle w:val="Heading1"/>
      </w:pPr>
      <w:r>
        <w:t>26.6.2024 keskiviikko</w:t>
      </w:r>
    </w:p>
    <w:p>
      <w:pPr>
        <w:pStyle w:val="Heading2"/>
      </w:pPr>
      <w:r>
        <w:t>16:00-18:00 Runokollaasit-työpaja nuorille – Malmin tapahtumakesä</w:t>
      </w:r>
    </w:p>
    <w:p>
      <w:r>
        <w:t>Runokollaasit-työpajassa lennetään sanojen maailmaan sateenkaarenvärisin siivin.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