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3.6.2024 maanantai</w:t>
      </w:r>
    </w:p>
    <w:p>
      <w:pPr>
        <w:pStyle w:val="Heading1"/>
      </w:pPr>
      <w:r>
        <w:t>3.6.2024-3.7.2024</w:t>
      </w:r>
    </w:p>
    <w:p>
      <w:pPr>
        <w:pStyle w:val="Heading2"/>
      </w:pPr>
      <w:r>
        <w:t>Kulttuurikortteli keskustan sykkeenä – Näyttely suunnittelukilpailun tuloksista</w:t>
      </w:r>
    </w:p>
    <w:p>
      <w:r>
        <w:t>Näyttelyn plansseilla ja pienoismallilla kuvataan suunnittelukilpailussa mukana olleita ehdotuksia sekä niistä jalostunutta asemakaavaehdotusta. Näyttely ajoittuu samaan aikaan asemakaavaehdotuksen virallisen kuulemisen kanssa (3.6.-2.7.2024), mistä lisätietoa näyttelyn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