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13.6.2024 torstai</w:t>
      </w:r>
    </w:p>
    <w:p>
      <w:pPr>
        <w:pStyle w:val="Heading1"/>
      </w:pPr>
      <w:r>
        <w:t>13.6.2024-4.8.2024</w:t>
      </w:r>
    </w:p>
    <w:p>
      <w:pPr>
        <w:pStyle w:val="Heading2"/>
      </w:pPr>
      <w:r>
        <w:t>Tuuli Meriläinen: Ikimuistoiset hetket</w:t>
      </w:r>
    </w:p>
    <w:p>
      <w:r>
        <w:t>Näyttelyssä on esillä teoksia kahdesta eri maalaussarjasta.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