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18:00-00:00 Aki Rissanen Hyperreal</w:t>
      </w:r>
    </w:p>
    <w:p>
      <w:r>
        <w:t>Helsinki, Tukholma, Lyon ja Istanbul – uuden Aki Rissanen Hyperreal-yhtyeen musiikki on kotoisin monesta paikasta.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