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15:00-15:45 Kirsin kunnailla ja kannoilla – Lapsen oikeuksien viikko</w:t>
      </w:r>
    </w:p>
    <w:p>
      <w:r>
        <w:t>Ihana soiva, vuorovaikutuksellinen runokonsertti Kirsi Kunnaksen 100-vuotisjuhlavuoden kunniaksi.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