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26.11.2024 tiistai</w:t>
      </w:r>
    </w:p>
    <w:p>
      <w:pPr>
        <w:pStyle w:val="Heading1"/>
      </w:pPr>
      <w:r>
        <w:t>26.11.2024-27.11.2024</w:t>
      </w:r>
    </w:p>
    <w:p>
      <w:pPr>
        <w:pStyle w:val="Heading2"/>
      </w:pPr>
      <w:r>
        <w:t>18:00-00:00 Doc Helios: Sodan ja rauhan lapset (7) – Kino Helios</w:t>
      </w:r>
    </w:p>
    <w:p>
      <w:r>
        <w:t>Elokuva johdattaa näkemään 1900-luvun alkuvuosikymmenten suomalaisten nationalistisen kasvatuksen ja lapsiin asetetut roolimallit, joita valtiovalta ja auktoriteetit ohjailivat.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