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25.9.2024 keskiviikko</w:t>
      </w:r>
    </w:p>
    <w:p>
      <w:pPr>
        <w:pStyle w:val="Heading1"/>
      </w:pPr>
      <w:r>
        <w:t>25.9.2024-26.9.2024</w:t>
      </w:r>
    </w:p>
    <w:p>
      <w:pPr>
        <w:pStyle w:val="Heading2"/>
      </w:pPr>
      <w:r>
        <w:t>15:00-00:00 HOW radio: Global Club Nights – Koïro Duo – Stephanie Kobori &amp; Manuel Rosales</w:t>
      </w:r>
    </w:p>
    <w:p>
      <w:r>
        <w:t>Tässä jaksossa meillä on mukana kaksi monipuolista taiteilijaa. Millaisia vaikeuksia uuteen maahan muuttaminen aiheuttaa? Onko olemassa luovia tapoja vakiinnuttaa asemansa uudessa ympäristössä?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