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21.8.2024 keskiviikko</w:t>
      </w:r>
    </w:p>
    <w:p>
      <w:pPr>
        <w:pStyle w:val="Heading1"/>
      </w:pPr>
      <w:r>
        <w:t>21.8.2024-22.8.2024</w:t>
      </w:r>
    </w:p>
    <w:p>
      <w:pPr>
        <w:pStyle w:val="Heading2"/>
      </w:pPr>
      <w:r>
        <w:t>17:30-00:00 OAF Talks: Musiikki ja mielenterveys – Miten muusikon mieli voi?</w:t>
      </w:r>
    </w:p>
    <w:p>
      <w:r>
        <w:t>Miksi niin moni muusikko kärsii mielenterveyden haasteista? Hakeutuuko luovalle alalle herkkiä ihmisiä vai altistavatko työolosuhteet ja toimintakulttuuri mielenterveyden häiriöille? Onko muutos mieliystävälliseen musiikkialaan mahdollinen?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