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24.8.2024 lauantai</w:t>
      </w:r>
    </w:p>
    <w:p>
      <w:pPr>
        <w:pStyle w:val="Heading1"/>
      </w:pPr>
      <w:r>
        <w:t>24.8.2024 lauantai</w:t>
      </w:r>
    </w:p>
    <w:p>
      <w:pPr>
        <w:pStyle w:val="Heading2"/>
      </w:pPr>
      <w:r>
        <w:t>11:00-14:00 Annantalon taidelauantai: Hallittu hedelmäpeli</w:t>
      </w:r>
    </w:p>
    <w:p>
      <w:r>
        <w:t>Annantalon taidelauantaissa koko perhe voi viettää yhteistä vapaa-aikaa taiteen parissa. Tarjolla on kaikille avointa non-stop työpajatoimintaa, jossa voi piipahtaa hetkisen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