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14.11.2024-15.11.2024</w:t>
      </w:r>
    </w:p>
    <w:p>
      <w:pPr>
        <w:pStyle w:val="Heading1"/>
      </w:pPr>
      <w:r>
        <w:t>14.11.2024-15.11.2024</w:t>
      </w:r>
    </w:p>
    <w:p>
      <w:pPr>
        <w:pStyle w:val="Heading2"/>
      </w:pPr>
      <w:r>
        <w:t>21:30-00:00 Liikkeellä marraskuussa – Rébecca Chaillon: Whitewashing | LOPPUUNMYYTY</w:t>
      </w:r>
    </w:p>
    <w:p>
      <w:r>
        <w:t>Termi "whitewashing" viittaa usein valkoisiin näyttelijöihin, jotka esittävät rodullistettuja hahmoja. Tässä teoksessa Rébecca Chaillon määrittelee termin uudelleen ja ottaa sen käyttöön käsitelläkseen ihon vaalentamista.</w:t>
      </w:r>
    </w:p>
    <w:p>
      <w:r>
        <w:t>17,80 € / 33,90 €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