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19.9.2024 torstai</w:t>
      </w:r>
    </w:p>
    <w:p>
      <w:pPr>
        <w:pStyle w:val="Heading1"/>
      </w:pPr>
      <w:r>
        <w:t>19.9.2024-23.9.2024</w:t>
      </w:r>
    </w:p>
    <w:p>
      <w:pPr>
        <w:pStyle w:val="Heading2"/>
      </w:pPr>
      <w:r>
        <w:t>Malmi Mäps -valoteokset – Reflektor</w:t>
      </w:r>
    </w:p>
    <w:p>
      <w:r>
        <w:t>Reflektor tuo toista kertaa Ala-Malmin alueelle audiovisuaalisen taiteen tunnelmaa. Aloita matkasi Malmin vanhalta postitalolta, johon on projisoitu sadan malmilaisen lapsen piirrokset teoksessa “Malmi Mäps”.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