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28.9.2024-29.9.2024</w:t>
      </w:r>
    </w:p>
    <w:p>
      <w:pPr>
        <w:pStyle w:val="Heading1"/>
      </w:pPr>
      <w:r>
        <w:t>28.9.2024-29.9.2024</w:t>
      </w:r>
    </w:p>
    <w:p>
      <w:pPr>
        <w:pStyle w:val="Heading2"/>
      </w:pPr>
      <w:r>
        <w:t>20:45-00:00 I, The Executioner – Rakkautta &amp; Anarkiaa 19.-29.9.2024</w:t>
      </w:r>
    </w:p>
    <w:p>
      <w:r>
        <w:t>Korealaisen elokuvan komeaa voittokulkua jatkava hengästyttävä trilleri esiteltiin keväällä Cannesissa. Aloitteleva etsivä ja konkari jahtaavat sarjamurhaajaa tarinassa, josta ei käänteitä puutu!</w:t>
      </w:r>
    </w:p>
    <w:p>
      <w:r>
        <w:t>14 €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