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28.11.2024 torstai</w:t>
      </w:r>
    </w:p>
    <w:p>
      <w:pPr>
        <w:pStyle w:val="Heading1"/>
      </w:pPr>
      <w:r>
        <w:t>28.11.2024-22.12.2024</w:t>
      </w:r>
    </w:p>
    <w:p>
      <w:pPr>
        <w:pStyle w:val="Heading2"/>
      </w:pPr>
      <w:r>
        <w:t>Katja Öhrnberg – Taiteilijaresidenssi</w:t>
      </w:r>
    </w:p>
    <w:p>
      <w:r>
        <w:t>Näyttelyssä pohditaan paikan merkitystä maalaamiseen sekä näyttelytilan merkitystä näyttelylle.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