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30.9.2024 maanantai</w:t>
      </w:r>
    </w:p>
    <w:p>
      <w:pPr>
        <w:pStyle w:val="Heading1"/>
      </w:pPr>
      <w:r>
        <w:t>30.9.2024-1.10.2024</w:t>
      </w:r>
    </w:p>
    <w:p>
      <w:pPr>
        <w:pStyle w:val="Heading2"/>
      </w:pPr>
      <w:r>
        <w:t>11:00-00:00 Musiikillinen taideseikkailu – 1–2-vuotiaille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