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23.3.2025 sunnuntai</w:t>
      </w:r>
    </w:p>
    <w:p>
      <w:pPr>
        <w:pStyle w:val="Heading1"/>
      </w:pPr>
      <w:r>
        <w:t>23.3.2025-24.3.2025</w:t>
      </w:r>
    </w:p>
    <w:p>
      <w:pPr>
        <w:pStyle w:val="Heading2"/>
      </w:pPr>
      <w:r>
        <w:t>19:00-00:00 BG+ (Boris Grebenshikov)</w:t>
      </w:r>
    </w:p>
    <w:p>
      <w:r>
        <w:t>Iso uusi konserttiohjelmisto Helsingissä!</w:t>
      </w:r>
    </w:p>
    <w:p>
      <w:r>
        <w:t>54,50-129,50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