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7.2.2025 perjantai</w:t>
      </w:r>
    </w:p>
    <w:p>
      <w:pPr>
        <w:pStyle w:val="Heading1"/>
      </w:pPr>
      <w:r>
        <w:t>7.2.2025-8.2.2025</w:t>
      </w:r>
    </w:p>
    <w:p>
      <w:pPr>
        <w:pStyle w:val="Heading2"/>
      </w:pPr>
      <w:r>
        <w:t>19:00-00:00 Asa Bäänd II - Eteenpäin Elävä Tour</w:t>
      </w:r>
    </w:p>
    <w:p>
      <w:r>
        <w:t>Roihuvuoren runonlaulaja Asa bändeineen harvinaisella konserttisalikiertueella.</w:t>
      </w:r>
    </w:p>
    <w:p>
      <w:r>
        <w:t>22/32 €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