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25.4.2025 perjantai</w:t>
      </w:r>
    </w:p>
    <w:p>
      <w:pPr>
        <w:pStyle w:val="Heading1"/>
      </w:pPr>
      <w:r>
        <w:t>25.4.2025-26.4.2025</w:t>
      </w:r>
    </w:p>
    <w:p>
      <w:pPr>
        <w:pStyle w:val="Heading2"/>
      </w:pPr>
      <w:r>
        <w:t>19:00-00:00 Kake Randelin 70 vuotta</w:t>
      </w:r>
    </w:p>
    <w:p>
      <w:r>
        <w:t>Kake Randelin 70-vuotisjuhlakiertueelle!</w:t>
      </w:r>
    </w:p>
    <w:p>
      <w:r>
        <w:t>45,90 €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