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17:00-00:00 Nasirin’s Voice – Kaikki mukaan! Tervetuloa keskustelemaan maahanmuuttajanaisten oikeuksista!</w:t>
      </w:r>
    </w:p>
    <w:p>
      <w:r>
        <w:t>Tervetuloa kaikille avoimeen keskustelusarjan 2. tilaisuuteen! Tilaisuudessa katsotaan koskettava dokumentti Nasirin's Voice.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