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13.4.2025 sunnuntai</w:t>
      </w:r>
    </w:p>
    <w:p>
      <w:pPr>
        <w:pStyle w:val="Heading1"/>
      </w:pPr>
      <w:r>
        <w:t>13.4.2025 sunnuntai</w:t>
      </w:r>
    </w:p>
    <w:p>
      <w:pPr>
        <w:pStyle w:val="Heading2"/>
      </w:pPr>
      <w:r>
        <w:t>10:00-14:00 Vaippakansan karnevaali</w:t>
      </w:r>
    </w:p>
    <w:p>
      <w:r>
        <w:t>Vaippakansan karnevaali eli Vaippis valtaa Malmitalon taas keväällä 2025!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