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5.3.2025 keskiviikko</w:t>
      </w:r>
    </w:p>
    <w:p>
      <w:pPr>
        <w:pStyle w:val="Heading1"/>
      </w:pPr>
      <w:r>
        <w:t>5.3.2025-6.3.2025</w:t>
      </w:r>
    </w:p>
    <w:p>
      <w:pPr>
        <w:pStyle w:val="Heading2"/>
      </w:pPr>
      <w:r>
        <w:t>19:00-00:00 Unreality seikkailee jälleen</w:t>
      </w:r>
    </w:p>
    <w:p>
      <w:r>
        <w:t>Jossain tuolla on suuri maailma tutkittavana... Minä karkaan seikkailemaan!</w:t>
      </w:r>
    </w:p>
    <w:p>
      <w:r>
        <w:t>24 € / 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