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17:00-00:00 Gigli-2025 40-vuotisgaalakonsertti</w:t>
      </w:r>
    </w:p>
    <w:p>
      <w:r>
        <w:t>Ooppera-aarioita ja klassista musiikkia</w:t>
      </w:r>
    </w:p>
    <w:p>
      <w:r>
        <w:t>10-47,30 €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