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20.11.2024 keskiviikko</w:t>
      </w:r>
    </w:p>
    <w:p>
      <w:pPr>
        <w:pStyle w:val="Heading1"/>
      </w:pPr>
      <w:r>
        <w:t>20.11.2024-1.1.2025</w:t>
      </w:r>
    </w:p>
    <w:p>
      <w:pPr>
        <w:pStyle w:val="Heading2"/>
      </w:pPr>
      <w:r>
        <w:t>Ruskeat Tytöt x Stoa: Kodin kaikuja</w:t>
      </w:r>
    </w:p>
    <w:p>
      <w:r>
        <w:t>Ruskeat tytöt ottaa haltuun Stoan gallerian! Näyttely tutkii kodin merkitystä monella tasolla – fyysisenä, henkisenä ja tunteellisena tilana.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