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11.2.2025 tiistai</w:t>
      </w:r>
    </w:p>
    <w:p>
      <w:pPr>
        <w:pStyle w:val="Heading1"/>
      </w:pPr>
      <w:r>
        <w:t>11.2.2025-12.2.2025</w:t>
      </w:r>
    </w:p>
    <w:p>
      <w:pPr>
        <w:pStyle w:val="Heading2"/>
      </w:pPr>
      <w:r>
        <w:t>17:00-00:00 Yhteislaulut</w:t>
      </w:r>
    </w:p>
    <w:p>
      <w:r>
        <w:t>Suuren suosion saavuttaneet Malmitalon yhteislaulut jatkuvat keväällä 2025!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