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7.12.2024 lauantai</w:t>
      </w:r>
    </w:p>
    <w:p>
      <w:pPr>
        <w:pStyle w:val="Heading1"/>
      </w:pPr>
      <w:r>
        <w:t>7.12.2024-13.1.2025</w:t>
      </w:r>
    </w:p>
    <w:p>
      <w:pPr>
        <w:pStyle w:val="Heading2"/>
      </w:pPr>
      <w:r>
        <w:t>Ilmastovanhempien Ilmastogalleria I</w:t>
      </w:r>
    </w:p>
    <w:p>
      <w:r>
        <w:t>Kuvataiteilija Olavi Fellman on koonnut taiteilijaryhmän, jonka taiteilijat ilmaisevat kukin omalla tavallaan teoksillaan ilmastokriisin herättämiä ajatuksia ja tunteita.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