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5.4.2025 lauantai</w:t>
      </w:r>
    </w:p>
    <w:p>
      <w:pPr>
        <w:pStyle w:val="Heading1"/>
      </w:pPr>
      <w:r>
        <w:t>5.4.2025-30.4.2025</w:t>
      </w:r>
    </w:p>
    <w:p>
      <w:pPr>
        <w:pStyle w:val="Heading2"/>
      </w:pPr>
      <w:r>
        <w:t>Origins – dignity and equal chances – Maku Dakar</w:t>
      </w:r>
    </w:p>
    <w:p>
      <w:r>
        <w:t>Maku Dakar on senegalilais-suomalainen taiteilija, jonka työt toimivat sillanrakentajina Afrikan ja Pohjoismaiden kulttuurien välillä.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