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6.6.2025 perjantai</w:t>
      </w:r>
    </w:p>
    <w:p>
      <w:pPr>
        <w:pStyle w:val="Heading1"/>
      </w:pPr>
      <w:r>
        <w:t>6.6.2025-28.6.2025</w:t>
      </w:r>
    </w:p>
    <w:p>
      <w:pPr>
        <w:pStyle w:val="Heading2"/>
      </w:pPr>
      <w:r>
        <w:t>Kholod Hawash: Veil</w:t>
      </w:r>
    </w:p>
    <w:p>
      <w:r>
        <w:t>Näyttely keskittyy naisten vapauteen idässä ja yleisesti koko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