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17.1.2025 perjantai</w:t>
      </w:r>
    </w:p>
    <w:p>
      <w:pPr>
        <w:pStyle w:val="Heading1"/>
      </w:pPr>
      <w:r>
        <w:t>17.1.2025-24.2.2025</w:t>
      </w:r>
    </w:p>
    <w:p>
      <w:pPr>
        <w:pStyle w:val="Heading2"/>
      </w:pPr>
      <w:r>
        <w:t>Susanna Alava: Valoa kohti</w:t>
      </w:r>
    </w:p>
    <w:p>
      <w:r>
        <w:t>”Löysin surun takaa herkkyyden ja pimeydestä valon.”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