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8.1.2025 keskiviikko</w:t>
      </w:r>
    </w:p>
    <w:p>
      <w:pPr>
        <w:pStyle w:val="Heading1"/>
      </w:pPr>
      <w:r>
        <w:t>8.1.2025-13.1.2025</w:t>
      </w:r>
    </w:p>
    <w:p>
      <w:pPr>
        <w:pStyle w:val="Heading2"/>
      </w:pPr>
      <w:r>
        <w:t>Olli-Pekka Tennilä: Apopteoosi I – fragmentteja ulkopuolelle – Lux Helsinki</w:t>
      </w:r>
    </w:p>
    <w:p>
      <w:r>
        <w:t>Tennilän fragmentaarista poetiikkaa tapaileva tekstuaalinen valoteos tutkii epigrammin, sisätilan, mielentilan, ulkopuolen ja kirjoituksen välisiä kytkentöjä.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