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19.2.2025 keskiviikko</w:t>
      </w:r>
    </w:p>
    <w:p>
      <w:pPr>
        <w:pStyle w:val="Heading1"/>
      </w:pPr>
      <w:r>
        <w:t>19.2.2025 keskiviikko</w:t>
      </w:r>
    </w:p>
    <w:p>
      <w:pPr>
        <w:pStyle w:val="Heading2"/>
      </w:pPr>
      <w:r>
        <w:t>10:00-12:00 Naperokahvila</w:t>
      </w:r>
    </w:p>
    <w:p>
      <w:r>
        <w:t>Naperokahvila on 0–3-vuotiaiden oma kahvila! Kahvilassa on vaihtuvaa tekemistä perheen pienimmille yhdessä oman aikuisen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