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16.4.2025 keskiviikko</w:t>
      </w:r>
    </w:p>
    <w:p>
      <w:pPr>
        <w:pStyle w:val="Heading1"/>
      </w:pPr>
      <w:r>
        <w:t>16.4.2025-17.4.2025</w:t>
      </w:r>
    </w:p>
    <w:p>
      <w:pPr>
        <w:pStyle w:val="Heading2"/>
      </w:pPr>
      <w:r>
        <w:t>13:00-00:00 Susanna Leinonen Company: Vain elämää, ei sen vähempää</w:t>
      </w:r>
    </w:p>
    <w:p>
      <w:r>
        <w:t>Susanna Leinonen Companyn koskettava tanssiteos muistuttaa meitä siitä, että elämä tapahtuu tässä ja nyt, eikä sitä pidä ottaa niin vakavasti.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