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25.1.2025 lauantai</w:t>
      </w:r>
    </w:p>
    <w:p>
      <w:pPr>
        <w:pStyle w:val="Heading1"/>
      </w:pPr>
      <w:r>
        <w:t>25.1.2025 lauantai</w:t>
      </w:r>
    </w:p>
    <w:p>
      <w:pPr>
        <w:pStyle w:val="Heading2"/>
      </w:pPr>
      <w:r>
        <w:t>13:00-20:00 Point Break</w:t>
      </w:r>
    </w:p>
    <w:p>
      <w:r>
        <w:t>Tervetuloa koko perheen katutanssitapahtumaan!</w:t>
      </w:r>
    </w:p>
    <w:p>
      <w:r>
        <w:t>12 €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