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26.2.2025 keskiviikko</w:t>
      </w:r>
    </w:p>
    <w:p>
      <w:pPr>
        <w:pStyle w:val="Heading1"/>
      </w:pPr>
      <w:r>
        <w:t>26.2.2025-27.2.2025</w:t>
      </w:r>
    </w:p>
    <w:p>
      <w:pPr>
        <w:pStyle w:val="Heading2"/>
      </w:pPr>
      <w:r>
        <w:t>09:00-00:00 Skidikino: Muumien maailma</w:t>
      </w:r>
    </w:p>
    <w:p>
      <w:r>
        <w:t>Skidikino on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