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27.1.2025 maanantai</w:t>
      </w:r>
    </w:p>
    <w:p>
      <w:pPr>
        <w:pStyle w:val="Heading1"/>
      </w:pPr>
      <w:r>
        <w:t>27.1.2025-30.1.2025</w:t>
      </w:r>
    </w:p>
    <w:p>
      <w:pPr>
        <w:pStyle w:val="Heading2"/>
      </w:pPr>
      <w:r>
        <w:t>Suojelevat symbolit-taidepaja – Helsinki Biennaali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