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6.2.2025 torstai</w:t>
      </w:r>
    </w:p>
    <w:p>
      <w:pPr>
        <w:pStyle w:val="Heading1"/>
      </w:pPr>
      <w:r>
        <w:t>6.2.2025-7.2.2025</w:t>
      </w:r>
    </w:p>
    <w:p>
      <w:pPr>
        <w:pStyle w:val="Heading2"/>
      </w:pPr>
      <w:r>
        <w:t>18:00-00:00 Romina (7) – DocPoint-näytös</w:t>
      </w:r>
    </w:p>
    <w:p>
      <w:r>
        <w:t>DocPoint-festivaali tänä vuonna myös Vuotalossa!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