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12.4.2025 lauantai</w:t>
      </w:r>
    </w:p>
    <w:p>
      <w:pPr>
        <w:pStyle w:val="Heading1"/>
      </w:pPr>
      <w:r>
        <w:t>12.4.2025-13.4.2025</w:t>
      </w:r>
    </w:p>
    <w:p>
      <w:pPr>
        <w:pStyle w:val="Heading2"/>
      </w:pPr>
      <w:r>
        <w:t>15:00-00:00 LOPPUUNMYYTY Molli ja maan ääri</w:t>
      </w:r>
    </w:p>
    <w:p>
      <w:r>
        <w:t>”Tästä se alkaa, matka maan ääreen.”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