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5.3.2025 keskiviikko</w:t>
      </w:r>
    </w:p>
    <w:p>
      <w:pPr>
        <w:pStyle w:val="Heading1"/>
      </w:pPr>
      <w:r>
        <w:t>5.3.2025 keskiviikko</w:t>
      </w:r>
    </w:p>
    <w:p>
      <w:pPr>
        <w:pStyle w:val="Heading2"/>
      </w:pPr>
      <w:r>
        <w:t>15:30-16:30 Suojelevat symbolit -taidepaja – Helsinki Biennaali</w:t>
      </w:r>
    </w:p>
    <w:p>
      <w:r>
        <w:t>Tervetuloa toteuttamaan ympäristötaideteosta, joka on osa ensi kesänä avautuvaa Helsinki Biennaalia!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