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12.4.2025 lauantai</w:t>
      </w:r>
    </w:p>
    <w:p>
      <w:pPr>
        <w:pStyle w:val="Heading1"/>
      </w:pPr>
      <w:r>
        <w:t>12.4.2025-13.4.2025</w:t>
      </w:r>
    </w:p>
    <w:p>
      <w:pPr>
        <w:pStyle w:val="Heading2"/>
      </w:pPr>
      <w:r>
        <w:t>14:00-00:00 Musikaalisävelin kohti kevättä!</w:t>
      </w:r>
    </w:p>
    <w:p>
      <w:r>
        <w:t>Tervetuloa musikaalien maailmaan tanssin siivittämänä!</w:t>
      </w:r>
    </w:p>
    <w:p>
      <w:r>
        <w:t>23,80 €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