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12.2.2025 keskiviikko</w:t>
      </w:r>
    </w:p>
    <w:p>
      <w:pPr>
        <w:pStyle w:val="Heading1"/>
      </w:pPr>
      <w:r>
        <w:t>12.2.2025-13.2.2025</w:t>
      </w:r>
    </w:p>
    <w:p>
      <w:pPr>
        <w:pStyle w:val="Heading2"/>
      </w:pPr>
      <w:r>
        <w:t>15:00-00:00 HOW Radio: Global Club Nights – Sergio Bastos</w:t>
      </w:r>
    </w:p>
    <w:p>
      <w:r>
        <w:t>Sergio Bastos tunnetaan tunteikkaasta ja energisestä laulutyylistään, jossa on ainutlaatuisia ja värikkäitä yksityiskohtia.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