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15.4.2025 tiistai</w:t>
      </w:r>
    </w:p>
    <w:p>
      <w:pPr>
        <w:pStyle w:val="Heading1"/>
      </w:pPr>
      <w:r>
        <w:t>15.4.2025-16.4.2025</w:t>
      </w:r>
    </w:p>
    <w:p>
      <w:pPr>
        <w:pStyle w:val="Heading2"/>
      </w:pPr>
      <w:r>
        <w:t>18:00-00:00 Doc Helios: Kivun ja ilon työ (7)</w:t>
      </w:r>
    </w:p>
    <w:p>
      <w:r>
        <w:t>Synnytyskokemuksella on suuri merkitys. Se voi joko rikkoa tai antaa voimaa.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