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25.3.2025 tiistai</w:t>
      </w:r>
    </w:p>
    <w:p>
      <w:pPr>
        <w:pStyle w:val="Heading1"/>
      </w:pPr>
      <w:r>
        <w:t>25.3.2025-26.3.2025</w:t>
      </w:r>
    </w:p>
    <w:p>
      <w:pPr>
        <w:pStyle w:val="Heading2"/>
      </w:pPr>
      <w:r>
        <w:t>14:00-00:00 Tiistaimatinea: Inkerinsuomalaiset – miksi he ovat nyt ajankohtaisia? – FT Hanna-Riitta Toivanen-Kola</w:t>
      </w:r>
    </w:p>
    <w:p>
      <w:r>
        <w:t>Miksi presidentti Mauno Koivisto kutsui inkeriläiset Suomeen? Miksi he ovat ajankohtainen vähemmistö juuri nyt?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