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5.5.2025 maanantai</w:t>
      </w:r>
    </w:p>
    <w:p>
      <w:pPr>
        <w:pStyle w:val="Heading1"/>
      </w:pPr>
      <w:r>
        <w:t>5.5.2025-20.5.2025</w:t>
      </w:r>
    </w:p>
    <w:p>
      <w:pPr>
        <w:pStyle w:val="Heading2"/>
      </w:pPr>
      <w:r>
        <w:t>Työväenopiston kevätsalonki 2025: Viiva-Väri-Muoto</w:t>
      </w:r>
    </w:p>
    <w:p>
      <w:r>
        <w:t>Tule ihailemaan Helsingin työväenopiston kuvataidekurssien monipuolisia teoksia!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