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23.5.2025 perjantai</w:t>
      </w:r>
    </w:p>
    <w:p>
      <w:pPr>
        <w:pStyle w:val="Heading1"/>
      </w:pPr>
      <w:r>
        <w:t>23.5.2025-26.6.2025</w:t>
      </w:r>
    </w:p>
    <w:p>
      <w:pPr>
        <w:pStyle w:val="Heading2"/>
      </w:pPr>
      <w:r>
        <w:t>Nuorten Taide Nyt 2025 – Vapaus</w:t>
      </w:r>
    </w:p>
    <w:p>
      <w:r>
        <w:t>Helsingin nuorisopalvelut järjestää pääkaupunkiseudun 15–25-vuotiaiden nuorten yhteisnäyttelyn, jonka teemana on vapaus.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