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2.4.2025-3.4.2025</w:t>
      </w:r>
    </w:p>
    <w:p>
      <w:pPr>
        <w:pStyle w:val="Heading1"/>
      </w:pPr>
      <w:r>
        <w:t>2.4.2025-3.4.2025</w:t>
      </w:r>
    </w:p>
    <w:p>
      <w:pPr>
        <w:pStyle w:val="Heading2"/>
      </w:pPr>
      <w:r>
        <w:t>18:00-00:00 Helsinki Ciné Aasia: Crocodile Tears</w:t>
      </w:r>
    </w:p>
    <w:p>
      <w:r>
        <w:t>Helsinki Cine Aasia -festivaali tuo vuosittain kiinnostavimmat uutuuselokuvat Itä- ja Kaakkois-Aasiasta Helsinkiin.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