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26.2.2025 keskiviikko</w:t>
      </w:r>
    </w:p>
    <w:p>
      <w:pPr>
        <w:pStyle w:val="Heading1"/>
      </w:pPr>
      <w:r>
        <w:t>26.2.2025 keskiviikko</w:t>
      </w:r>
    </w:p>
    <w:p>
      <w:pPr>
        <w:pStyle w:val="Heading2"/>
      </w:pPr>
      <w:r>
        <w:t>17:00-19:00 Kantsun kahvit</w:t>
      </w:r>
    </w:p>
    <w:p>
      <w:r>
        <w:t>Nyt voit vaikuttaa siihen, mitä tapahtuu kesällä Kannelmäessä!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